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D48" w:rsidRDefault="00E42D48">
      <w:pPr>
        <w:pStyle w:val="ConsPlusNormal"/>
        <w:jc w:val="right"/>
        <w:outlineLvl w:val="0"/>
      </w:pPr>
      <w:r>
        <w:t>Приложение 22</w:t>
      </w:r>
    </w:p>
    <w:p w:rsidR="00E42D48" w:rsidRDefault="00E42D48">
      <w:pPr>
        <w:pStyle w:val="ConsPlusNormal"/>
        <w:jc w:val="right"/>
      </w:pPr>
      <w:r>
        <w:t>к решению Думы Белоярского района</w:t>
      </w:r>
    </w:p>
    <w:p w:rsidR="00E42D48" w:rsidRDefault="00E42D48">
      <w:pPr>
        <w:pStyle w:val="ConsPlusNormal"/>
        <w:jc w:val="right"/>
      </w:pPr>
      <w:r>
        <w:t>от 5 декабря 2024 года N 83</w:t>
      </w:r>
    </w:p>
    <w:p w:rsidR="00E42D48" w:rsidRDefault="00E42D48">
      <w:pPr>
        <w:pStyle w:val="ConsPlusNormal"/>
      </w:pPr>
    </w:p>
    <w:p w:rsidR="00E42D48" w:rsidRDefault="00E42D48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E42D48" w:rsidRDefault="00E42D48">
      <w:pPr>
        <w:pStyle w:val="ConsPlusNormal"/>
        <w:jc w:val="center"/>
        <w:rPr>
          <w:b/>
          <w:bCs/>
        </w:rPr>
      </w:pPr>
      <w:r>
        <w:rPr>
          <w:b/>
          <w:bCs/>
        </w:rPr>
        <w:t>ДОТАЦИЙ НА ВЫРАВНИВАНИЕ БЮДЖЕТНОЙ ОБЕСПЕЧЕННОСТИ ПОСЕЛЕНИЙ</w:t>
      </w:r>
    </w:p>
    <w:p w:rsidR="00E42D48" w:rsidRDefault="00E42D48">
      <w:pPr>
        <w:pStyle w:val="ConsPlusNormal"/>
        <w:jc w:val="center"/>
        <w:rPr>
          <w:b/>
          <w:bCs/>
        </w:rPr>
      </w:pPr>
      <w:r>
        <w:rPr>
          <w:b/>
          <w:bCs/>
        </w:rPr>
        <w:t>ИЗ БЮДЖЕТА БЕЛОЯРСКОГО РАЙОНА НА 2025 ГОД</w:t>
      </w:r>
    </w:p>
    <w:p w:rsidR="00E42D48" w:rsidRDefault="00E42D48">
      <w:pPr>
        <w:pStyle w:val="ConsPlusNormal"/>
        <w:rPr>
          <w:sz w:val="24"/>
          <w:szCs w:val="24"/>
        </w:rPr>
      </w:pPr>
    </w:p>
    <w:tbl>
      <w:tblPr>
        <w:tblW w:w="147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62"/>
        <w:gridCol w:w="2467"/>
        <w:gridCol w:w="3260"/>
        <w:gridCol w:w="2835"/>
        <w:gridCol w:w="2551"/>
      </w:tblGrid>
      <w:tr w:rsidR="00E42D48" w:rsidTr="00E42D48">
        <w:tc>
          <w:tcPr>
            <w:tcW w:w="567" w:type="dxa"/>
            <w:tcBorders>
              <w:bottom w:val="single" w:sz="4" w:space="0" w:color="auto"/>
            </w:tcBorders>
          </w:tcPr>
          <w:p w:rsidR="00E42D48" w:rsidRDefault="00E42D48">
            <w:pPr>
              <w:pStyle w:val="ConsPlusNormal"/>
              <w:jc w:val="right"/>
            </w:pPr>
          </w:p>
        </w:tc>
        <w:tc>
          <w:tcPr>
            <w:tcW w:w="3062" w:type="dxa"/>
            <w:tcBorders>
              <w:bottom w:val="single" w:sz="4" w:space="0" w:color="auto"/>
            </w:tcBorders>
          </w:tcPr>
          <w:p w:rsidR="00E42D48" w:rsidRDefault="00E42D48">
            <w:pPr>
              <w:pStyle w:val="ConsPlusNormal"/>
              <w:jc w:val="right"/>
            </w:pPr>
          </w:p>
        </w:tc>
        <w:tc>
          <w:tcPr>
            <w:tcW w:w="2467" w:type="dxa"/>
            <w:tcBorders>
              <w:bottom w:val="single" w:sz="4" w:space="0" w:color="auto"/>
            </w:tcBorders>
          </w:tcPr>
          <w:p w:rsidR="00E42D48" w:rsidRDefault="00E42D48">
            <w:pPr>
              <w:pStyle w:val="ConsPlusNormal"/>
              <w:jc w:val="righ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E42D48" w:rsidRDefault="00E42D48">
            <w:pPr>
              <w:pStyle w:val="ConsPlusNormal"/>
              <w:jc w:val="righ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42D48" w:rsidRDefault="00E42D48">
            <w:pPr>
              <w:pStyle w:val="ConsPlusNormal"/>
              <w:jc w:val="right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42D48" w:rsidRDefault="00E42D48">
            <w:pPr>
              <w:pStyle w:val="ConsPlusNormal"/>
              <w:jc w:val="right"/>
            </w:pPr>
            <w:r>
              <w:t>(рублей)</w:t>
            </w:r>
          </w:p>
        </w:tc>
      </w:tr>
      <w:tr w:rsidR="00E42D48" w:rsidTr="00E42D4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Наименование поселения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8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в том числе за счет</w:t>
            </w:r>
          </w:p>
        </w:tc>
      </w:tr>
      <w:tr w:rsidR="00E42D48" w:rsidTr="00E42D4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районов, за счет средств бюджета Ханты-Мансийского автономного округа - Югры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собственные средств бюджета Белоярского района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  <w:jc w:val="center"/>
            </w:pPr>
            <w:r>
              <w:t>6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городское поселение Белоярский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48181600,00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48181600,00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0,00</w:t>
            </w:r>
          </w:p>
        </w:tc>
        <w:bookmarkStart w:id="0" w:name="_GoBack"/>
        <w:bookmarkEnd w:id="0"/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Верхнеказымский</w:t>
            </w:r>
            <w:proofErr w:type="spell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3614800,00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3614800,00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0,00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3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Казым</w:t>
            </w:r>
            <w:proofErr w:type="spell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32036600,00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3631800,00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17757800,00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10647000,00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Лыхма</w:t>
            </w:r>
            <w:proofErr w:type="spell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5312100,00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3101500,00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1382000,00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828600,00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lastRenderedPageBreak/>
              <w:t>5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сельское поселение Полноват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32582300,00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3602700,00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18117200,00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10862400,00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6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 xml:space="preserve">сельское поселение </w:t>
            </w:r>
            <w:proofErr w:type="spellStart"/>
            <w:r>
              <w:t>Сорум</w:t>
            </w:r>
            <w:proofErr w:type="spellEnd"/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7802700,00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3358200,00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2778600,00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1665900,00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7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сельское поселение Сосновка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3944400,00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3462400,00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301300,00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180700,00</w:t>
            </w:r>
          </w:p>
        </w:tc>
      </w:tr>
      <w:tr w:rsidR="00E42D48" w:rsidTr="00E42D4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>
            <w:pPr>
              <w:pStyle w:val="ConsPlusNormal"/>
            </w:pPr>
            <w:r>
              <w:t>Всего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133474500,00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68953000,00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40336900,00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48" w:rsidRDefault="00E42D48" w:rsidP="00E42D48">
            <w:pPr>
              <w:pStyle w:val="ConsPlusNormal"/>
              <w:jc w:val="center"/>
            </w:pPr>
            <w:r>
              <w:t>24184600,00</w:t>
            </w:r>
          </w:p>
        </w:tc>
      </w:tr>
    </w:tbl>
    <w:p w:rsidR="00E42D48" w:rsidRDefault="00E42D48" w:rsidP="00E42D48">
      <w:pPr>
        <w:pStyle w:val="ConsPlusNormal"/>
        <w:jc w:val="center"/>
      </w:pPr>
      <w:r>
        <w:t>____________________</w:t>
      </w:r>
    </w:p>
    <w:p w:rsidR="00E42D48" w:rsidRDefault="00E42D48">
      <w:pPr>
        <w:pStyle w:val="ConsPlusNormal"/>
      </w:pPr>
    </w:p>
    <w:p w:rsidR="00E42D48" w:rsidRDefault="00E42D48">
      <w:pPr>
        <w:pStyle w:val="ConsPlusNormal"/>
      </w:pPr>
    </w:p>
    <w:p w:rsidR="00E42D48" w:rsidRDefault="00E42D48">
      <w:pPr>
        <w:pStyle w:val="ConsPlusNormal"/>
      </w:pPr>
    </w:p>
    <w:p w:rsidR="00E42D48" w:rsidRDefault="00E42D48">
      <w:pPr>
        <w:pStyle w:val="ConsPlusNormal"/>
      </w:pPr>
    </w:p>
    <w:p w:rsidR="00B83448" w:rsidRDefault="00B83448"/>
    <w:sectPr w:rsidR="00B83448" w:rsidSect="006B4B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D48"/>
    <w:rsid w:val="00B83448"/>
    <w:rsid w:val="00E4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1000"/>
  <w15:chartTrackingRefBased/>
  <w15:docId w15:val="{0C779E1C-E8F2-45AF-B59C-1500953D7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D4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2025-10-10T10:39:00Z</dcterms:created>
  <dcterms:modified xsi:type="dcterms:W3CDTF">2025-10-10T10:44:00Z</dcterms:modified>
</cp:coreProperties>
</file>